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2004B" w14:textId="6C894A12" w:rsidR="00244B76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bookmarkStart w:id="0" w:name="_GoBack"/>
      <w:bookmarkEnd w:id="0"/>
      <w:r>
        <w:rPr>
          <w:color w:val="6E82BE"/>
          <w:sz w:val="36"/>
        </w:rPr>
        <w:t>VIRTUAL MOBILITY (VM) GRANT</w:t>
      </w:r>
    </w:p>
    <w:p w14:paraId="4F65FDA2" w14:textId="4ACB9C62" w:rsidR="00244B76" w:rsidRPr="008E080D" w:rsidRDefault="00CB1D3D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REPORT</w:t>
      </w:r>
      <w:r w:rsidR="00244B76">
        <w:rPr>
          <w:color w:val="6E82BE"/>
          <w:sz w:val="36"/>
        </w:rPr>
        <w:t xml:space="preserve"> TEMPLATE</w:t>
      </w:r>
    </w:p>
    <w:p w14:paraId="12CD9278" w14:textId="77777777" w:rsidR="008E080D" w:rsidRPr="00681CA3" w:rsidRDefault="008E080D" w:rsidP="002047A3">
      <w:pPr>
        <w:spacing w:before="120"/>
        <w:jc w:val="both"/>
        <w:rPr>
          <w:rFonts w:cs="Arial"/>
          <w:u w:val="single"/>
          <w:lang w:eastAsia="en-GB"/>
        </w:rPr>
      </w:pPr>
    </w:p>
    <w:p w14:paraId="7378B3BF" w14:textId="01E93605" w:rsidR="008E080D" w:rsidRPr="008E080D" w:rsidRDefault="00CB1D3D" w:rsidP="79891D2A">
      <w:pPr>
        <w:pStyle w:val="Title2"/>
        <w:spacing w:before="120"/>
        <w:jc w:val="both"/>
        <w:rPr>
          <w:color w:val="56585B"/>
          <w:sz w:val="22"/>
          <w:szCs w:val="22"/>
        </w:rPr>
      </w:pPr>
      <w:r w:rsidRPr="1E227EE0">
        <w:rPr>
          <w:color w:val="56585B"/>
          <w:sz w:val="22"/>
          <w:szCs w:val="22"/>
        </w:rPr>
        <w:t xml:space="preserve">This report </w:t>
      </w:r>
      <w:r w:rsidR="00316924">
        <w:rPr>
          <w:color w:val="56585B"/>
          <w:sz w:val="22"/>
          <w:szCs w:val="22"/>
        </w:rPr>
        <w:t>shall be</w:t>
      </w:r>
      <w:r w:rsidRPr="1E227EE0">
        <w:rPr>
          <w:color w:val="56585B"/>
          <w:sz w:val="22"/>
          <w:szCs w:val="22"/>
        </w:rPr>
        <w:t xml:space="preserve"> submitted by the </w:t>
      </w:r>
      <w:r w:rsidR="00BC157E" w:rsidRPr="1E227EE0">
        <w:rPr>
          <w:color w:val="56585B"/>
          <w:sz w:val="22"/>
          <w:szCs w:val="22"/>
        </w:rPr>
        <w:t>VM grant</w:t>
      </w:r>
      <w:r w:rsidR="00D43625">
        <w:rPr>
          <w:color w:val="56585B"/>
          <w:sz w:val="22"/>
          <w:szCs w:val="22"/>
        </w:rPr>
        <w:t>ee</w:t>
      </w:r>
      <w:r w:rsidR="002E1D07" w:rsidRPr="1E227EE0">
        <w:rPr>
          <w:color w:val="56585B"/>
          <w:sz w:val="22"/>
          <w:szCs w:val="22"/>
        </w:rPr>
        <w:t xml:space="preserve"> </w:t>
      </w:r>
      <w:r w:rsidR="008E080D" w:rsidRPr="1E227EE0">
        <w:rPr>
          <w:color w:val="56585B"/>
          <w:sz w:val="22"/>
          <w:szCs w:val="22"/>
        </w:rPr>
        <w:t xml:space="preserve">to </w:t>
      </w:r>
      <w:r w:rsidR="00D43625">
        <w:rPr>
          <w:color w:val="56585B"/>
          <w:sz w:val="22"/>
          <w:szCs w:val="22"/>
        </w:rPr>
        <w:t>VNS Manager, who will coordinate</w:t>
      </w:r>
      <w:r w:rsidRPr="1E227EE0">
        <w:rPr>
          <w:color w:val="56585B"/>
          <w:sz w:val="22"/>
          <w:szCs w:val="22"/>
        </w:rPr>
        <w:t xml:space="preserve"> </w:t>
      </w:r>
      <w:r w:rsidR="00D43625">
        <w:rPr>
          <w:color w:val="56585B"/>
          <w:sz w:val="22"/>
          <w:szCs w:val="22"/>
        </w:rPr>
        <w:t xml:space="preserve">the approval </w:t>
      </w:r>
      <w:r w:rsidRPr="1E227EE0">
        <w:rPr>
          <w:color w:val="56585B"/>
          <w:sz w:val="22"/>
          <w:szCs w:val="22"/>
        </w:rPr>
        <w:t>on behalf of</w:t>
      </w:r>
      <w:r w:rsidR="00244B76" w:rsidRPr="1E227EE0">
        <w:rPr>
          <w:color w:val="56585B"/>
          <w:sz w:val="22"/>
          <w:szCs w:val="22"/>
        </w:rPr>
        <w:t xml:space="preserve"> the Action MC</w:t>
      </w:r>
      <w:r w:rsidR="00316924">
        <w:rPr>
          <w:color w:val="56585B"/>
          <w:sz w:val="22"/>
          <w:szCs w:val="22"/>
        </w:rPr>
        <w:t>, within 30 day from the VM activity end and in any case no later than the 31</w:t>
      </w:r>
      <w:r w:rsidR="00316924" w:rsidRPr="00316924">
        <w:rPr>
          <w:color w:val="56585B"/>
          <w:sz w:val="22"/>
          <w:szCs w:val="22"/>
          <w:vertAlign w:val="superscript"/>
        </w:rPr>
        <w:t>st</w:t>
      </w:r>
      <w:r w:rsidR="00316924">
        <w:rPr>
          <w:color w:val="56585B"/>
          <w:sz w:val="22"/>
          <w:szCs w:val="22"/>
        </w:rPr>
        <w:t xml:space="preserve"> October 2021</w:t>
      </w:r>
      <w:r w:rsidR="00244B76" w:rsidRPr="1E227EE0">
        <w:rPr>
          <w:color w:val="56585B"/>
          <w:sz w:val="22"/>
          <w:szCs w:val="22"/>
        </w:rPr>
        <w:t>.</w:t>
      </w:r>
    </w:p>
    <w:p w14:paraId="5FCD8A80" w14:textId="77777777" w:rsidR="008E080D" w:rsidRPr="008E080D" w:rsidRDefault="008E080D" w:rsidP="002047A3">
      <w:pPr>
        <w:pStyle w:val="Title2"/>
        <w:spacing w:before="120"/>
        <w:jc w:val="both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1B0CFC1F" w:rsidR="008E080D" w:rsidRPr="008E080D" w:rsidRDefault="00244B76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324C11EA" w:rsidR="008E080D" w:rsidRPr="00244B76" w:rsidRDefault="00244B76" w:rsidP="002047A3">
      <w:pPr>
        <w:pStyle w:val="Title2"/>
        <w:spacing w:before="120"/>
        <w:jc w:val="both"/>
        <w:rPr>
          <w:b w:val="0"/>
          <w:bCs/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244B76">
        <w:rPr>
          <w:b w:val="0"/>
          <w:bCs/>
          <w:color w:val="56585B"/>
          <w:sz w:val="22"/>
        </w:rPr>
        <w:t>DD/MM/YYYY</w:t>
      </w:r>
      <w:r w:rsidR="008E080D" w:rsidRPr="008E080D">
        <w:rPr>
          <w:color w:val="56585B"/>
          <w:sz w:val="22"/>
        </w:rPr>
        <w:t xml:space="preserve"> to </w:t>
      </w:r>
      <w:r w:rsidR="008E080D" w:rsidRPr="00244B76">
        <w:rPr>
          <w:b w:val="0"/>
          <w:bCs/>
          <w:color w:val="56585B"/>
          <w:sz w:val="22"/>
        </w:rPr>
        <w:t>DD/MM/YYYY</w:t>
      </w:r>
    </w:p>
    <w:p w14:paraId="5CC801A6" w14:textId="21D36A24" w:rsidR="008E080D" w:rsidRDefault="00071192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63263FD3" w14:textId="4D6B6FA6" w:rsidR="00244B76" w:rsidRDefault="00244B76" w:rsidP="002047A3">
      <w:pPr>
        <w:pStyle w:val="Title2"/>
        <w:spacing w:before="120"/>
        <w:jc w:val="both"/>
        <w:rPr>
          <w:color w:val="56585B"/>
          <w:sz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4B76" w:rsidRPr="00681CA3" w14:paraId="52BEAF1A" w14:textId="77777777" w:rsidTr="005C52DF">
        <w:tc>
          <w:tcPr>
            <w:tcW w:w="9356" w:type="dxa"/>
            <w:tcBorders>
              <w:bottom w:val="nil"/>
            </w:tcBorders>
          </w:tcPr>
          <w:p w14:paraId="6B450ADD" w14:textId="2080D850" w:rsidR="00244B76" w:rsidRPr="00244B76" w:rsidRDefault="008A5557" w:rsidP="008A5557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Description of the outcomes and achieved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outputs (including any specific </w:t>
            </w:r>
            <w:r w:rsidR="00A353DA">
              <w:rPr>
                <w:b/>
                <w:sz w:val="22"/>
                <w:szCs w:val="24"/>
                <w:u w:val="single"/>
                <w:lang w:val="en-GB" w:eastAsia="en-US"/>
              </w:rPr>
              <w:t>Action objective and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deliverables</w:t>
            </w:r>
            <w:r w:rsidR="000F112E">
              <w:rPr>
                <w:b/>
                <w:sz w:val="22"/>
                <w:szCs w:val="24"/>
                <w:u w:val="single"/>
                <w:lang w:val="en-GB" w:eastAsia="en-US"/>
              </w:rPr>
              <w:t>,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or publications resulting from the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Virtual Mobility).</w:t>
            </w:r>
          </w:p>
        </w:tc>
      </w:tr>
      <w:tr w:rsidR="00244B76" w:rsidRPr="00681CA3" w14:paraId="6E6D610A" w14:textId="77777777" w:rsidTr="00AB7D5B">
        <w:trPr>
          <w:trHeight w:val="172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506B28" w14:textId="56D6ED88" w:rsidR="00244B76" w:rsidRPr="00AB7D5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AB7D5B">
              <w:rPr>
                <w:i/>
                <w:iCs/>
              </w:rPr>
              <w:t>(max.</w:t>
            </w:r>
            <w:r w:rsidR="00AB7D5B">
              <w:rPr>
                <w:i/>
                <w:iCs/>
              </w:rPr>
              <w:t xml:space="preserve"> </w:t>
            </w:r>
            <w:r w:rsidR="008A5557" w:rsidRPr="00AB7D5B">
              <w:rPr>
                <w:i/>
                <w:iCs/>
              </w:rPr>
              <w:t>500</w:t>
            </w:r>
            <w:r w:rsidRPr="00AB7D5B">
              <w:rPr>
                <w:i/>
                <w:iCs/>
              </w:rPr>
              <w:t xml:space="preserve"> words) </w:t>
            </w:r>
          </w:p>
          <w:p w14:paraId="402BE141" w14:textId="1E48CE98" w:rsidR="00244B76" w:rsidRPr="00681CA3" w:rsidRDefault="006F4585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Grantee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244B76" w:rsidRPr="00681CA3">
              <w:rPr>
                <w:shd w:val="clear" w:color="auto" w:fill="C5C5BD" w:themeFill="background2"/>
              </w:rPr>
              <w:t xml:space="preserve">enters </w:t>
            </w:r>
            <w:r>
              <w:rPr>
                <w:shd w:val="clear" w:color="auto" w:fill="C5C5BD" w:themeFill="background2"/>
              </w:rPr>
              <w:t xml:space="preserve">max </w:t>
            </w:r>
            <w:r w:rsidR="008A5557">
              <w:rPr>
                <w:shd w:val="clear" w:color="auto" w:fill="C5C5BD" w:themeFill="background2"/>
              </w:rPr>
              <w:t>500</w:t>
            </w:r>
            <w:r w:rsidR="00244B76"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7F5D3928" w14:textId="77777777" w:rsidTr="005C52DF">
        <w:tc>
          <w:tcPr>
            <w:tcW w:w="9356" w:type="dxa"/>
            <w:tcBorders>
              <w:bottom w:val="nil"/>
            </w:tcBorders>
          </w:tcPr>
          <w:p w14:paraId="3ED4A8D1" w14:textId="6DCBAD9D" w:rsidR="00244B76" w:rsidRPr="008A5557" w:rsidRDefault="008A5557" w:rsidP="008A5557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Description of the benefits to the COST Action</w:t>
            </w:r>
            <w:r w:rsidR="00735FAF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Strategy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(what and how).</w:t>
            </w:r>
          </w:p>
        </w:tc>
      </w:tr>
      <w:tr w:rsidR="00244B76" w:rsidRPr="00681CA3" w14:paraId="6B78ACC4" w14:textId="77777777" w:rsidTr="00AB7D5B">
        <w:trPr>
          <w:trHeight w:val="1880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666AE90" w14:textId="699E4007" w:rsidR="00244B76" w:rsidRPr="00AB7D5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AB7D5B">
              <w:rPr>
                <w:i/>
                <w:iCs/>
              </w:rPr>
              <w:t>(max.</w:t>
            </w:r>
            <w:r w:rsidR="000F112E" w:rsidRPr="00AB7D5B">
              <w:rPr>
                <w:i/>
                <w:iCs/>
              </w:rPr>
              <w:t xml:space="preserve"> </w:t>
            </w:r>
            <w:r w:rsidR="008A5557" w:rsidRPr="00AB7D5B">
              <w:rPr>
                <w:i/>
                <w:iCs/>
              </w:rPr>
              <w:t>500</w:t>
            </w:r>
            <w:r w:rsidRPr="00AB7D5B">
              <w:rPr>
                <w:i/>
                <w:iCs/>
              </w:rPr>
              <w:t xml:space="preserve"> words) </w:t>
            </w:r>
          </w:p>
          <w:p w14:paraId="1C43AE0B" w14:textId="135BF9B4" w:rsidR="00244B76" w:rsidRPr="00681CA3" w:rsidRDefault="006F4585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Grantee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244B76" w:rsidRPr="00681CA3">
              <w:rPr>
                <w:shd w:val="clear" w:color="auto" w:fill="C5C5BD" w:themeFill="background2"/>
              </w:rPr>
              <w:t xml:space="preserve">enters </w:t>
            </w:r>
            <w:r>
              <w:rPr>
                <w:shd w:val="clear" w:color="auto" w:fill="C5C5BD" w:themeFill="background2"/>
              </w:rPr>
              <w:t xml:space="preserve">max </w:t>
            </w:r>
            <w:r w:rsidR="008A5557">
              <w:rPr>
                <w:shd w:val="clear" w:color="auto" w:fill="C5C5BD" w:themeFill="background2"/>
              </w:rPr>
              <w:t>500</w:t>
            </w:r>
            <w:r w:rsidR="00244B76"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01A56FF0" w14:textId="77777777" w:rsidTr="005C52DF">
        <w:tc>
          <w:tcPr>
            <w:tcW w:w="9356" w:type="dxa"/>
            <w:tcBorders>
              <w:bottom w:val="nil"/>
            </w:tcBorders>
          </w:tcPr>
          <w:p w14:paraId="5EF54002" w14:textId="3E514C30" w:rsidR="00244B76" w:rsidRPr="008A5557" w:rsidRDefault="008A5557" w:rsidP="00D4734E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Description of the virtual collaboration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(including </w:t>
            </w:r>
            <w:r w:rsidR="00D4734E">
              <w:rPr>
                <w:b/>
                <w:sz w:val="22"/>
                <w:szCs w:val="24"/>
                <w:u w:val="single"/>
                <w:lang w:val="en-GB" w:eastAsia="en-US"/>
              </w:rPr>
              <w:t>constructive reflection on activities undertaken,</w:t>
            </w:r>
            <w:r w:rsidR="00D4734E" w:rsidRPr="008A5557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identified successful practices and</w:t>
            </w:r>
            <w:r w:rsidR="00D4734E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</w:t>
            </w:r>
            <w:r w:rsidRPr="008A5557">
              <w:rPr>
                <w:b/>
                <w:sz w:val="22"/>
                <w:szCs w:val="24"/>
                <w:u w:val="single"/>
                <w:lang w:val="en-GB" w:eastAsia="en-US"/>
              </w:rPr>
              <w:t>lessons learned).</w:t>
            </w:r>
          </w:p>
        </w:tc>
      </w:tr>
      <w:tr w:rsidR="00244B76" w:rsidRPr="00681CA3" w14:paraId="084FB93F" w14:textId="77777777" w:rsidTr="005C52DF">
        <w:trPr>
          <w:trHeight w:val="1994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2C3EA2F" w14:textId="5CFDEED0" w:rsidR="00244B76" w:rsidRPr="00AB7D5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AB7D5B">
              <w:rPr>
                <w:i/>
                <w:iCs/>
              </w:rPr>
              <w:lastRenderedPageBreak/>
              <w:t>(max.</w:t>
            </w:r>
            <w:r w:rsidR="008A5557" w:rsidRPr="00AB7D5B">
              <w:rPr>
                <w:i/>
                <w:iCs/>
              </w:rPr>
              <w:t>500</w:t>
            </w:r>
            <w:r w:rsidRPr="00AB7D5B">
              <w:rPr>
                <w:i/>
                <w:iCs/>
              </w:rPr>
              <w:t xml:space="preserve"> words) </w:t>
            </w:r>
          </w:p>
          <w:p w14:paraId="70FBD60E" w14:textId="5D3DD199" w:rsidR="00244B76" w:rsidRPr="00681CA3" w:rsidRDefault="006F4585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Grantee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244B76" w:rsidRPr="00681CA3">
              <w:rPr>
                <w:shd w:val="clear" w:color="auto" w:fill="C5C5BD" w:themeFill="background2"/>
              </w:rPr>
              <w:t xml:space="preserve">enters </w:t>
            </w:r>
            <w:r w:rsidR="00497AC6">
              <w:rPr>
                <w:shd w:val="clear" w:color="auto" w:fill="C5C5BD" w:themeFill="background2"/>
              </w:rPr>
              <w:t xml:space="preserve">max </w:t>
            </w:r>
            <w:r w:rsidR="008A5557">
              <w:rPr>
                <w:shd w:val="clear" w:color="auto" w:fill="C5C5BD" w:themeFill="background2"/>
              </w:rPr>
              <w:t>500</w:t>
            </w:r>
            <w:r w:rsidR="00244B76"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</w:tbl>
    <w:p w14:paraId="02B5905F" w14:textId="77777777" w:rsidR="00244B76" w:rsidRDefault="00244B76" w:rsidP="002047A3">
      <w:pPr>
        <w:spacing w:before="120"/>
        <w:jc w:val="both"/>
      </w:pPr>
    </w:p>
    <w:sectPr w:rsidR="00244B76" w:rsidSect="00204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3700" w14:textId="77777777" w:rsidR="005649EC" w:rsidRDefault="005649EC" w:rsidP="00F24F32">
      <w:r>
        <w:separator/>
      </w:r>
    </w:p>
  </w:endnote>
  <w:endnote w:type="continuationSeparator" w:id="0">
    <w:p w14:paraId="4F4E5430" w14:textId="77777777" w:rsidR="005649EC" w:rsidRDefault="005649EC" w:rsidP="00F24F32">
      <w:r>
        <w:continuationSeparator/>
      </w:r>
    </w:p>
  </w:endnote>
  <w:endnote w:type="continuationNotice" w:id="1">
    <w:p w14:paraId="2EE74F94" w14:textId="77777777" w:rsidR="005649EC" w:rsidRDefault="0056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9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AABB" w14:textId="77777777" w:rsidR="005649EC" w:rsidRDefault="005649EC" w:rsidP="00F24F32">
      <w:r>
        <w:separator/>
      </w:r>
    </w:p>
  </w:footnote>
  <w:footnote w:type="continuationSeparator" w:id="0">
    <w:p w14:paraId="5478D961" w14:textId="77777777" w:rsidR="005649EC" w:rsidRDefault="005649EC" w:rsidP="00F24F32">
      <w:r>
        <w:continuationSeparator/>
      </w:r>
    </w:p>
  </w:footnote>
  <w:footnote w:type="continuationNotice" w:id="1">
    <w:p w14:paraId="79FC8FAB" w14:textId="77777777" w:rsidR="005649EC" w:rsidRDefault="00564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1pt;height:111pt" o:bullet="t">
        <v:imagedata r:id="rId1" o:title="cost"/>
      </v:shape>
    </w:pict>
  </w:numPicBullet>
  <w:numPicBullet w:numPicBulletId="1">
    <w:pict>
      <v:shape id="_x0000_i1031" type="#_x0000_t75" style="width:330.75pt;height:330.75pt" o:bullet="t">
        <v:imagedata r:id="rId2" o:title="puce"/>
      </v:shape>
    </w:pict>
  </w:numPicBullet>
  <w:numPicBullet w:numPicBulletId="2">
    <w:pict>
      <v:shape id="_x0000_i1032" type="#_x0000_t75" style="width:75pt;height:75pt" o:bullet="t">
        <v:imagedata r:id="rId3" o:title="point"/>
      </v:shape>
    </w:pict>
  </w:numPicBullet>
  <w:abstractNum w:abstractNumId="0" w15:restartNumberingAfterBreak="0">
    <w:nsid w:val="006C6C9F"/>
    <w:multiLevelType w:val="hybridMultilevel"/>
    <w:tmpl w:val="A554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" w15:restartNumberingAfterBreak="0">
    <w:nsid w:val="027863BA"/>
    <w:multiLevelType w:val="multilevel"/>
    <w:tmpl w:val="71680A70"/>
    <w:numStyleLink w:val="COSTNUM"/>
  </w:abstractNum>
  <w:abstractNum w:abstractNumId="3" w15:restartNumberingAfterBreak="0">
    <w:nsid w:val="02883752"/>
    <w:multiLevelType w:val="multilevel"/>
    <w:tmpl w:val="71680A70"/>
    <w:numStyleLink w:val="COSTNUM"/>
  </w:abstractNum>
  <w:abstractNum w:abstractNumId="4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6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8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9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31999"/>
    <w:multiLevelType w:val="hybridMultilevel"/>
    <w:tmpl w:val="59F6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8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7881688"/>
    <w:multiLevelType w:val="multilevel"/>
    <w:tmpl w:val="8C54DA82"/>
    <w:numStyleLink w:val="COST"/>
  </w:abstractNum>
  <w:abstractNum w:abstractNumId="23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9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2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3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4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6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7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1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3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5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8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6"/>
  </w:num>
  <w:num w:numId="5">
    <w:abstractNumId w:val="25"/>
  </w:num>
  <w:num w:numId="6">
    <w:abstractNumId w:val="38"/>
  </w:num>
  <w:num w:numId="7">
    <w:abstractNumId w:val="28"/>
  </w:num>
  <w:num w:numId="8">
    <w:abstractNumId w:val="7"/>
  </w:num>
  <w:num w:numId="9">
    <w:abstractNumId w:val="27"/>
  </w:num>
  <w:num w:numId="10">
    <w:abstractNumId w:val="41"/>
  </w:num>
  <w:num w:numId="11">
    <w:abstractNumId w:val="39"/>
  </w:num>
  <w:num w:numId="12">
    <w:abstractNumId w:val="46"/>
  </w:num>
  <w:num w:numId="13">
    <w:abstractNumId w:val="6"/>
  </w:num>
  <w:num w:numId="14">
    <w:abstractNumId w:val="43"/>
  </w:num>
  <w:num w:numId="15">
    <w:abstractNumId w:val="12"/>
  </w:num>
  <w:num w:numId="16">
    <w:abstractNumId w:val="37"/>
  </w:num>
  <w:num w:numId="17">
    <w:abstractNumId w:val="1"/>
  </w:num>
  <w:num w:numId="18">
    <w:abstractNumId w:val="5"/>
  </w:num>
  <w:num w:numId="19">
    <w:abstractNumId w:val="24"/>
  </w:num>
  <w:num w:numId="20">
    <w:abstractNumId w:val="17"/>
  </w:num>
  <w:num w:numId="21">
    <w:abstractNumId w:val="9"/>
  </w:num>
  <w:num w:numId="22">
    <w:abstractNumId w:val="19"/>
  </w:num>
  <w:num w:numId="23">
    <w:abstractNumId w:val="14"/>
  </w:num>
  <w:num w:numId="24">
    <w:abstractNumId w:val="48"/>
  </w:num>
  <w:num w:numId="25">
    <w:abstractNumId w:val="10"/>
  </w:num>
  <w:num w:numId="26">
    <w:abstractNumId w:val="20"/>
  </w:num>
  <w:num w:numId="27">
    <w:abstractNumId w:val="49"/>
  </w:num>
  <w:num w:numId="28">
    <w:abstractNumId w:val="13"/>
  </w:num>
  <w:num w:numId="29">
    <w:abstractNumId w:val="32"/>
  </w:num>
  <w:num w:numId="30">
    <w:abstractNumId w:val="40"/>
  </w:num>
  <w:num w:numId="31">
    <w:abstractNumId w:val="34"/>
  </w:num>
  <w:num w:numId="32">
    <w:abstractNumId w:val="21"/>
  </w:num>
  <w:num w:numId="33">
    <w:abstractNumId w:val="44"/>
  </w:num>
  <w:num w:numId="34">
    <w:abstractNumId w:val="15"/>
  </w:num>
  <w:num w:numId="35">
    <w:abstractNumId w:val="35"/>
  </w:num>
  <w:num w:numId="36">
    <w:abstractNumId w:val="23"/>
  </w:num>
  <w:num w:numId="37">
    <w:abstractNumId w:val="36"/>
  </w:num>
  <w:num w:numId="38">
    <w:abstractNumId w:val="22"/>
  </w:num>
  <w:num w:numId="39">
    <w:abstractNumId w:val="8"/>
  </w:num>
  <w:num w:numId="40">
    <w:abstractNumId w:val="45"/>
  </w:num>
  <w:num w:numId="41">
    <w:abstractNumId w:val="31"/>
  </w:num>
  <w:num w:numId="42">
    <w:abstractNumId w:val="47"/>
  </w:num>
  <w:num w:numId="43">
    <w:abstractNumId w:val="30"/>
  </w:num>
  <w:num w:numId="44">
    <w:abstractNumId w:val="3"/>
  </w:num>
  <w:num w:numId="45">
    <w:abstractNumId w:val="42"/>
  </w:num>
  <w:num w:numId="46">
    <w:abstractNumId w:val="29"/>
  </w:num>
  <w:num w:numId="47">
    <w:abstractNumId w:val="2"/>
  </w:num>
  <w:num w:numId="48">
    <w:abstractNumId w:val="33"/>
  </w:num>
  <w:num w:numId="49">
    <w:abstractNumId w:val="0"/>
  </w:num>
  <w:num w:numId="5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0D"/>
    <w:rsid w:val="00004DF6"/>
    <w:rsid w:val="000122E0"/>
    <w:rsid w:val="00042125"/>
    <w:rsid w:val="0006484E"/>
    <w:rsid w:val="00071192"/>
    <w:rsid w:val="00071487"/>
    <w:rsid w:val="000A7048"/>
    <w:rsid w:val="000D0EC9"/>
    <w:rsid w:val="000D665C"/>
    <w:rsid w:val="000E50CB"/>
    <w:rsid w:val="000F112E"/>
    <w:rsid w:val="000F54CA"/>
    <w:rsid w:val="00101381"/>
    <w:rsid w:val="00122D96"/>
    <w:rsid w:val="00143734"/>
    <w:rsid w:val="0014551F"/>
    <w:rsid w:val="00153227"/>
    <w:rsid w:val="0017113B"/>
    <w:rsid w:val="00172F75"/>
    <w:rsid w:val="00181660"/>
    <w:rsid w:val="001901DD"/>
    <w:rsid w:val="00196ED6"/>
    <w:rsid w:val="001C1A5F"/>
    <w:rsid w:val="001C3E87"/>
    <w:rsid w:val="001E51B4"/>
    <w:rsid w:val="002047A3"/>
    <w:rsid w:val="002050E6"/>
    <w:rsid w:val="00211A79"/>
    <w:rsid w:val="002232AF"/>
    <w:rsid w:val="00231490"/>
    <w:rsid w:val="00244B76"/>
    <w:rsid w:val="0027517D"/>
    <w:rsid w:val="00285A54"/>
    <w:rsid w:val="00287B10"/>
    <w:rsid w:val="002E1D07"/>
    <w:rsid w:val="002F14FF"/>
    <w:rsid w:val="003116DF"/>
    <w:rsid w:val="003127A2"/>
    <w:rsid w:val="00316924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97AC6"/>
    <w:rsid w:val="004B24AC"/>
    <w:rsid w:val="004B5A13"/>
    <w:rsid w:val="004F1430"/>
    <w:rsid w:val="004F673B"/>
    <w:rsid w:val="00502099"/>
    <w:rsid w:val="00507965"/>
    <w:rsid w:val="00547BA4"/>
    <w:rsid w:val="00551257"/>
    <w:rsid w:val="00552504"/>
    <w:rsid w:val="005649EC"/>
    <w:rsid w:val="00567739"/>
    <w:rsid w:val="0057060E"/>
    <w:rsid w:val="005727EB"/>
    <w:rsid w:val="00573FE4"/>
    <w:rsid w:val="005808D9"/>
    <w:rsid w:val="0059125B"/>
    <w:rsid w:val="005A2673"/>
    <w:rsid w:val="005B1803"/>
    <w:rsid w:val="005B243A"/>
    <w:rsid w:val="005C52DF"/>
    <w:rsid w:val="005E4D74"/>
    <w:rsid w:val="005F16F7"/>
    <w:rsid w:val="00623919"/>
    <w:rsid w:val="00630011"/>
    <w:rsid w:val="00650FE3"/>
    <w:rsid w:val="00683DBD"/>
    <w:rsid w:val="00692EE6"/>
    <w:rsid w:val="006961C9"/>
    <w:rsid w:val="006B22CF"/>
    <w:rsid w:val="006C01FE"/>
    <w:rsid w:val="006D3906"/>
    <w:rsid w:val="006D4BC9"/>
    <w:rsid w:val="006F1D77"/>
    <w:rsid w:val="006F4585"/>
    <w:rsid w:val="006F5D84"/>
    <w:rsid w:val="00721D22"/>
    <w:rsid w:val="0073296A"/>
    <w:rsid w:val="00734932"/>
    <w:rsid w:val="00735FAF"/>
    <w:rsid w:val="00736ADE"/>
    <w:rsid w:val="00753B15"/>
    <w:rsid w:val="007717AB"/>
    <w:rsid w:val="00774763"/>
    <w:rsid w:val="00786542"/>
    <w:rsid w:val="00792709"/>
    <w:rsid w:val="007B01DD"/>
    <w:rsid w:val="007B5BF7"/>
    <w:rsid w:val="007E1410"/>
    <w:rsid w:val="008037E6"/>
    <w:rsid w:val="008060D5"/>
    <w:rsid w:val="0084206D"/>
    <w:rsid w:val="00851130"/>
    <w:rsid w:val="00853227"/>
    <w:rsid w:val="00867965"/>
    <w:rsid w:val="00884865"/>
    <w:rsid w:val="008A1B41"/>
    <w:rsid w:val="008A48FB"/>
    <w:rsid w:val="008A5557"/>
    <w:rsid w:val="008C73CB"/>
    <w:rsid w:val="008D41D4"/>
    <w:rsid w:val="008D58DB"/>
    <w:rsid w:val="008E080D"/>
    <w:rsid w:val="008E2114"/>
    <w:rsid w:val="008E223F"/>
    <w:rsid w:val="008E3111"/>
    <w:rsid w:val="0090460B"/>
    <w:rsid w:val="00925BD4"/>
    <w:rsid w:val="00933036"/>
    <w:rsid w:val="00943D6D"/>
    <w:rsid w:val="00944A2B"/>
    <w:rsid w:val="009471FF"/>
    <w:rsid w:val="00947D10"/>
    <w:rsid w:val="00963B82"/>
    <w:rsid w:val="00982F8B"/>
    <w:rsid w:val="00983788"/>
    <w:rsid w:val="009A1A00"/>
    <w:rsid w:val="009B51D7"/>
    <w:rsid w:val="009D14E7"/>
    <w:rsid w:val="009E6B67"/>
    <w:rsid w:val="009E6C22"/>
    <w:rsid w:val="00A07894"/>
    <w:rsid w:val="00A17795"/>
    <w:rsid w:val="00A222F4"/>
    <w:rsid w:val="00A312E6"/>
    <w:rsid w:val="00A33352"/>
    <w:rsid w:val="00A353DA"/>
    <w:rsid w:val="00A35C5C"/>
    <w:rsid w:val="00A728D7"/>
    <w:rsid w:val="00A750CD"/>
    <w:rsid w:val="00A97B59"/>
    <w:rsid w:val="00A97F8C"/>
    <w:rsid w:val="00AB22E5"/>
    <w:rsid w:val="00AB7D5B"/>
    <w:rsid w:val="00AC0D6C"/>
    <w:rsid w:val="00AC1122"/>
    <w:rsid w:val="00AD0CB5"/>
    <w:rsid w:val="00AD7F57"/>
    <w:rsid w:val="00AE7174"/>
    <w:rsid w:val="00AF1883"/>
    <w:rsid w:val="00B050AD"/>
    <w:rsid w:val="00B232FF"/>
    <w:rsid w:val="00B2635F"/>
    <w:rsid w:val="00B308EA"/>
    <w:rsid w:val="00B37BC9"/>
    <w:rsid w:val="00B443EF"/>
    <w:rsid w:val="00B55A59"/>
    <w:rsid w:val="00B61FC3"/>
    <w:rsid w:val="00B64B1E"/>
    <w:rsid w:val="00B659B6"/>
    <w:rsid w:val="00B82E71"/>
    <w:rsid w:val="00B919D5"/>
    <w:rsid w:val="00B95D23"/>
    <w:rsid w:val="00BA0A3F"/>
    <w:rsid w:val="00BC157E"/>
    <w:rsid w:val="00BE6E8B"/>
    <w:rsid w:val="00C012BE"/>
    <w:rsid w:val="00C10B3C"/>
    <w:rsid w:val="00C12AD6"/>
    <w:rsid w:val="00C26592"/>
    <w:rsid w:val="00C36F37"/>
    <w:rsid w:val="00C50EAE"/>
    <w:rsid w:val="00C63D6F"/>
    <w:rsid w:val="00C76FF9"/>
    <w:rsid w:val="00C810C7"/>
    <w:rsid w:val="00CA14E4"/>
    <w:rsid w:val="00CB1D3D"/>
    <w:rsid w:val="00CB2878"/>
    <w:rsid w:val="00CD66B1"/>
    <w:rsid w:val="00CE5DC6"/>
    <w:rsid w:val="00CF6EF7"/>
    <w:rsid w:val="00D1541A"/>
    <w:rsid w:val="00D174E9"/>
    <w:rsid w:val="00D277B2"/>
    <w:rsid w:val="00D30F99"/>
    <w:rsid w:val="00D34140"/>
    <w:rsid w:val="00D43625"/>
    <w:rsid w:val="00D4734E"/>
    <w:rsid w:val="00D544AD"/>
    <w:rsid w:val="00D87D1E"/>
    <w:rsid w:val="00D94FC9"/>
    <w:rsid w:val="00DA3CBB"/>
    <w:rsid w:val="00DB0565"/>
    <w:rsid w:val="00DB315D"/>
    <w:rsid w:val="00DB7ABE"/>
    <w:rsid w:val="00DF31B6"/>
    <w:rsid w:val="00E02E5F"/>
    <w:rsid w:val="00E04B7E"/>
    <w:rsid w:val="00E068B7"/>
    <w:rsid w:val="00E10FF1"/>
    <w:rsid w:val="00E2321F"/>
    <w:rsid w:val="00E2595C"/>
    <w:rsid w:val="00E264A6"/>
    <w:rsid w:val="00E277DC"/>
    <w:rsid w:val="00E36E40"/>
    <w:rsid w:val="00E4345B"/>
    <w:rsid w:val="00E52E6D"/>
    <w:rsid w:val="00E53F4A"/>
    <w:rsid w:val="00E674D3"/>
    <w:rsid w:val="00E74D5C"/>
    <w:rsid w:val="00EA701A"/>
    <w:rsid w:val="00EB0BE2"/>
    <w:rsid w:val="00EC2E54"/>
    <w:rsid w:val="00EC58EA"/>
    <w:rsid w:val="00EE6C68"/>
    <w:rsid w:val="00F23AC3"/>
    <w:rsid w:val="00F24F32"/>
    <w:rsid w:val="00F303F9"/>
    <w:rsid w:val="00F43B84"/>
    <w:rsid w:val="00F46B51"/>
    <w:rsid w:val="00F90C8F"/>
    <w:rsid w:val="00FA33B1"/>
    <w:rsid w:val="00FB15D9"/>
    <w:rsid w:val="00FB3C83"/>
    <w:rsid w:val="00FB62ED"/>
    <w:rsid w:val="00FC333B"/>
    <w:rsid w:val="00FE3C1E"/>
    <w:rsid w:val="00FE3D48"/>
    <w:rsid w:val="00FE7423"/>
    <w:rsid w:val="00FF5297"/>
    <w:rsid w:val="071DA8F0"/>
    <w:rsid w:val="14E8E678"/>
    <w:rsid w:val="198B16C9"/>
    <w:rsid w:val="1E227EE0"/>
    <w:rsid w:val="24ED6854"/>
    <w:rsid w:val="699962A4"/>
    <w:rsid w:val="798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4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 w:cs="Times New Roman"/>
      <w:color w:val="56585B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F9"/>
    <w:rPr>
      <w:rFonts w:ascii="Arial" w:eastAsia="MS Mincho" w:hAnsi="Arial" w:cs="Times New Roman"/>
      <w:b/>
      <w:bCs/>
      <w:color w:val="56585B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D6C61-7E2D-43F1-85C0-551ED706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2021-07-30T19:45:00Z</dcterms:created>
  <dcterms:modified xsi:type="dcterms:W3CDTF">2021-07-30T19:45:00Z</dcterms:modified>
</cp:coreProperties>
</file>